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D651E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GHC: Board resolution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  <w:r w:rsidR="00D77F89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 xml:space="preserve">cancellation of record date to exercise the right of attending the </w:t>
      </w:r>
      <w:r w:rsidR="00D77F89">
        <w:rPr>
          <w:rFonts w:ascii="Arial" w:hAnsi="Arial" w:cs="Arial"/>
          <w:b/>
          <w:sz w:val="20"/>
          <w:szCs w:val="20"/>
        </w:rPr>
        <w:t>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651E1">
        <w:rPr>
          <w:rFonts w:ascii="Arial" w:hAnsi="Arial" w:cs="Arial"/>
          <w:sz w:val="20"/>
          <w:szCs w:val="20"/>
        </w:rPr>
        <w:t>30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651E1" w:rsidRPr="00D651E1">
        <w:rPr>
          <w:rFonts w:ascii="Arial" w:hAnsi="Arial" w:cs="Arial"/>
          <w:sz w:val="20"/>
          <w:szCs w:val="20"/>
        </w:rPr>
        <w:t>Gia</w:t>
      </w:r>
      <w:proofErr w:type="spellEnd"/>
      <w:r w:rsidR="00D651E1" w:rsidRPr="00D651E1">
        <w:rPr>
          <w:rFonts w:ascii="Arial" w:hAnsi="Arial" w:cs="Arial"/>
          <w:sz w:val="20"/>
          <w:szCs w:val="20"/>
        </w:rPr>
        <w:t xml:space="preserve"> Lai Hydropower Joint Stock Company</w:t>
      </w:r>
      <w:r w:rsidR="00D651E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D651E1">
        <w:rPr>
          <w:rFonts w:ascii="Arial" w:hAnsi="Arial" w:cs="Arial"/>
          <w:sz w:val="20"/>
          <w:szCs w:val="20"/>
        </w:rPr>
        <w:t>on</w:t>
      </w:r>
      <w:r w:rsidR="00D651E1" w:rsidRPr="00D651E1">
        <w:rPr>
          <w:rFonts w:ascii="Arial" w:hAnsi="Arial" w:cs="Arial"/>
          <w:sz w:val="20"/>
          <w:szCs w:val="20"/>
        </w:rPr>
        <w:t xml:space="preserve"> cancellation of record date to exercise the right of attending the General Meeting of Shareholders of 2020</w:t>
      </w:r>
      <w:r w:rsidR="00D92EFF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92EFF" w:rsidRDefault="00D92E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Notice No. 49/2020</w:t>
      </w:r>
      <w:r w:rsidRPr="00D92EFF">
        <w:rPr>
          <w:rFonts w:ascii="Arial" w:hAnsi="Arial" w:cs="Arial"/>
          <w:sz w:val="20"/>
          <w:szCs w:val="20"/>
        </w:rPr>
        <w:t xml:space="preserve">/CV - GHC dated March 26, 2020 on canceling 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D92EFF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D92EFF">
        <w:rPr>
          <w:rFonts w:ascii="Arial" w:hAnsi="Arial" w:cs="Arial"/>
          <w:sz w:val="20"/>
          <w:szCs w:val="20"/>
        </w:rPr>
        <w:t xml:space="preserve"> the Annual General Meeting of Shareholders of </w:t>
      </w:r>
      <w:proofErr w:type="spellStart"/>
      <w:r w:rsidRPr="00D92EFF">
        <w:rPr>
          <w:rFonts w:ascii="Arial" w:hAnsi="Arial" w:cs="Arial"/>
          <w:sz w:val="20"/>
          <w:szCs w:val="20"/>
        </w:rPr>
        <w:t>Gia</w:t>
      </w:r>
      <w:proofErr w:type="spellEnd"/>
      <w:r w:rsidRPr="00D92EFF">
        <w:rPr>
          <w:rFonts w:ascii="Arial" w:hAnsi="Arial" w:cs="Arial"/>
          <w:sz w:val="20"/>
          <w:szCs w:val="20"/>
        </w:rPr>
        <w:t xml:space="preserve"> Lai Hydropower </w:t>
      </w:r>
      <w:r>
        <w:rPr>
          <w:rFonts w:ascii="Arial" w:hAnsi="Arial" w:cs="Arial"/>
          <w:sz w:val="20"/>
          <w:szCs w:val="20"/>
        </w:rPr>
        <w:t xml:space="preserve">Joint Stock Company in 2020, </w:t>
      </w:r>
      <w:r w:rsidRPr="00D92EFF">
        <w:rPr>
          <w:rFonts w:ascii="Arial" w:hAnsi="Arial" w:cs="Arial"/>
          <w:sz w:val="20"/>
          <w:szCs w:val="20"/>
        </w:rPr>
        <w:t xml:space="preserve">Vietnam Securities Depository - Ho Chi Minh City Branch </w:t>
      </w:r>
      <w:r>
        <w:rPr>
          <w:rFonts w:ascii="Arial" w:hAnsi="Arial" w:cs="Arial"/>
          <w:sz w:val="20"/>
          <w:szCs w:val="20"/>
        </w:rPr>
        <w:t xml:space="preserve">(CNVSD) announces cancellation of </w:t>
      </w:r>
      <w:r w:rsidRPr="00D92EFF">
        <w:rPr>
          <w:rFonts w:ascii="Arial" w:hAnsi="Arial" w:cs="Arial"/>
          <w:sz w:val="20"/>
          <w:szCs w:val="20"/>
        </w:rPr>
        <w:t xml:space="preserve">Notice of the </w:t>
      </w:r>
      <w:r>
        <w:rPr>
          <w:rFonts w:ascii="Arial" w:hAnsi="Arial" w:cs="Arial"/>
          <w:sz w:val="20"/>
          <w:szCs w:val="20"/>
        </w:rPr>
        <w:t>record date No. 280/</w:t>
      </w:r>
      <w:r w:rsidRPr="00D92EFF">
        <w:rPr>
          <w:rFonts w:ascii="Arial" w:hAnsi="Arial" w:cs="Arial"/>
          <w:sz w:val="20"/>
          <w:szCs w:val="20"/>
        </w:rPr>
        <w:t>TB - CNVSD dated 02</w:t>
      </w:r>
      <w:r>
        <w:rPr>
          <w:rFonts w:ascii="Arial" w:hAnsi="Arial" w:cs="Arial"/>
          <w:sz w:val="20"/>
          <w:szCs w:val="20"/>
        </w:rPr>
        <w:t xml:space="preserve"> Mar 2020</w:t>
      </w:r>
      <w:r w:rsidRPr="00D92EFF">
        <w:rPr>
          <w:rFonts w:ascii="Arial" w:hAnsi="Arial" w:cs="Arial"/>
          <w:sz w:val="20"/>
          <w:szCs w:val="20"/>
        </w:rPr>
        <w:t xml:space="preserve"> of CNVSD as follows: Name of issuer: </w:t>
      </w:r>
      <w:proofErr w:type="spellStart"/>
      <w:r w:rsidRPr="00D92EFF">
        <w:rPr>
          <w:rFonts w:ascii="Arial" w:hAnsi="Arial" w:cs="Arial"/>
          <w:sz w:val="20"/>
          <w:szCs w:val="20"/>
        </w:rPr>
        <w:t>Gia</w:t>
      </w:r>
      <w:proofErr w:type="spellEnd"/>
      <w:r w:rsidRPr="00D92EFF">
        <w:rPr>
          <w:rFonts w:ascii="Arial" w:hAnsi="Arial" w:cs="Arial"/>
          <w:sz w:val="20"/>
          <w:szCs w:val="20"/>
        </w:rPr>
        <w:t xml:space="preserve"> Lai Hydro</w:t>
      </w:r>
      <w:r>
        <w:rPr>
          <w:rFonts w:ascii="Arial" w:hAnsi="Arial" w:cs="Arial"/>
          <w:sz w:val="20"/>
          <w:szCs w:val="20"/>
        </w:rPr>
        <w:t>power</w:t>
      </w:r>
      <w:r w:rsidRPr="00D92EFF">
        <w:rPr>
          <w:rFonts w:ascii="Arial" w:hAnsi="Arial" w:cs="Arial"/>
          <w:sz w:val="20"/>
          <w:szCs w:val="20"/>
        </w:rPr>
        <w:t xml:space="preserve"> Joint Stock Company </w:t>
      </w:r>
    </w:p>
    <w:p w:rsidR="00D92EFF" w:rsidRDefault="00D92E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2EFF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of stock: Share</w:t>
      </w:r>
      <w:r w:rsidRPr="00D92EF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92EFF">
        <w:rPr>
          <w:rFonts w:ascii="Arial" w:hAnsi="Arial" w:cs="Arial"/>
          <w:sz w:val="20"/>
          <w:szCs w:val="20"/>
        </w:rPr>
        <w:t>Gia</w:t>
      </w:r>
      <w:proofErr w:type="spellEnd"/>
      <w:r w:rsidRPr="00D92EFF">
        <w:rPr>
          <w:rFonts w:ascii="Arial" w:hAnsi="Arial" w:cs="Arial"/>
          <w:sz w:val="20"/>
          <w:szCs w:val="20"/>
        </w:rPr>
        <w:t xml:space="preserve"> Lai </w:t>
      </w:r>
      <w:r w:rsidRPr="00D92EFF">
        <w:rPr>
          <w:rFonts w:ascii="Arial" w:hAnsi="Arial" w:cs="Arial"/>
          <w:sz w:val="20"/>
          <w:szCs w:val="20"/>
        </w:rPr>
        <w:t xml:space="preserve">Hydropower Joint Stock Company  </w:t>
      </w:r>
    </w:p>
    <w:p w:rsidR="00D92EFF" w:rsidRDefault="00D92E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2EFF">
        <w:rPr>
          <w:rFonts w:ascii="Arial" w:hAnsi="Arial" w:cs="Arial"/>
          <w:sz w:val="20"/>
          <w:szCs w:val="20"/>
        </w:rPr>
        <w:t xml:space="preserve">Stock code: GHC </w:t>
      </w:r>
    </w:p>
    <w:p w:rsidR="00D92EFF" w:rsidRDefault="00D92E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2EFF">
        <w:rPr>
          <w:rFonts w:ascii="Arial" w:hAnsi="Arial" w:cs="Arial"/>
          <w:sz w:val="20"/>
          <w:szCs w:val="20"/>
        </w:rPr>
        <w:t xml:space="preserve">ISIN code: VN000000GHC2 </w:t>
      </w:r>
    </w:p>
    <w:p w:rsidR="00D92EFF" w:rsidRDefault="00D92E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2EFF">
        <w:rPr>
          <w:rFonts w:ascii="Arial" w:hAnsi="Arial" w:cs="Arial"/>
          <w:sz w:val="20"/>
          <w:szCs w:val="20"/>
        </w:rPr>
        <w:t xml:space="preserve">Trading floor: UPCOM </w:t>
      </w:r>
    </w:p>
    <w:p w:rsidR="00D92EFF" w:rsidRDefault="00D92E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2EFF">
        <w:rPr>
          <w:rFonts w:ascii="Arial" w:hAnsi="Arial" w:cs="Arial"/>
          <w:sz w:val="20"/>
          <w:szCs w:val="20"/>
        </w:rPr>
        <w:t xml:space="preserve">Type of stock: Common stock </w:t>
      </w:r>
    </w:p>
    <w:p w:rsidR="00D92EFF" w:rsidRDefault="00D92E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</w:t>
      </w:r>
      <w:r w:rsidRPr="00D92EFF">
        <w:rPr>
          <w:rFonts w:ascii="Arial" w:hAnsi="Arial" w:cs="Arial"/>
          <w:sz w:val="20"/>
          <w:szCs w:val="20"/>
        </w:rPr>
        <w:t xml:space="preserve">value: </w:t>
      </w:r>
      <w:r w:rsidRPr="00D92EFF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10,</w:t>
      </w:r>
      <w:r w:rsidRPr="00D92EFF">
        <w:rPr>
          <w:rFonts w:ascii="Arial" w:hAnsi="Arial" w:cs="Arial"/>
          <w:sz w:val="20"/>
          <w:szCs w:val="20"/>
        </w:rPr>
        <w:t xml:space="preserve">000 </w:t>
      </w:r>
    </w:p>
    <w:p w:rsidR="00D92EFF" w:rsidRDefault="00D92E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</w:t>
      </w:r>
      <w:r w:rsidRPr="00D92EFF">
        <w:rPr>
          <w:rFonts w:ascii="Arial" w:hAnsi="Arial" w:cs="Arial"/>
          <w:sz w:val="20"/>
          <w:szCs w:val="20"/>
        </w:rPr>
        <w:t xml:space="preserve">: March 20, 2020 </w:t>
      </w:r>
    </w:p>
    <w:p w:rsidR="00D92EFF" w:rsidRDefault="00D92E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2EFF">
        <w:rPr>
          <w:rFonts w:ascii="Arial" w:hAnsi="Arial" w:cs="Arial"/>
          <w:sz w:val="20"/>
          <w:szCs w:val="20"/>
        </w:rPr>
        <w:t xml:space="preserve">Reason and purpose: Attending the Annual General Meeting of Shareholders in 2020 </w:t>
      </w:r>
    </w:p>
    <w:p w:rsidR="00D651E1" w:rsidRDefault="00D92E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2EFF">
        <w:rPr>
          <w:rFonts w:ascii="Arial" w:hAnsi="Arial" w:cs="Arial"/>
          <w:sz w:val="20"/>
          <w:szCs w:val="20"/>
        </w:rPr>
        <w:t>Reason for cancellation: Facing the complicated situation of acute</w:t>
      </w:r>
      <w:r>
        <w:rPr>
          <w:rFonts w:ascii="Arial" w:hAnsi="Arial" w:cs="Arial"/>
          <w:sz w:val="20"/>
          <w:szCs w:val="20"/>
        </w:rPr>
        <w:t xml:space="preserve"> pneumonia due to new strain of Corona virus (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D92EFF">
        <w:rPr>
          <w:rFonts w:ascii="Arial" w:hAnsi="Arial" w:cs="Arial"/>
          <w:sz w:val="20"/>
          <w:szCs w:val="20"/>
        </w:rPr>
        <w:t>19) and the Government's i</w:t>
      </w:r>
      <w:bookmarkStart w:id="0" w:name="_GoBack"/>
      <w:bookmarkEnd w:id="0"/>
      <w:r w:rsidRPr="00D92EFF">
        <w:rPr>
          <w:rFonts w:ascii="Arial" w:hAnsi="Arial" w:cs="Arial"/>
          <w:sz w:val="20"/>
          <w:szCs w:val="20"/>
        </w:rPr>
        <w:t xml:space="preserve">nstructions to restrict the crowds to reduce the risk of spread of the epidemic, especially to ensure the safety and health </w:t>
      </w:r>
      <w:r>
        <w:rPr>
          <w:rFonts w:ascii="Arial" w:hAnsi="Arial" w:cs="Arial"/>
          <w:sz w:val="20"/>
          <w:szCs w:val="20"/>
        </w:rPr>
        <w:t>of the shareholders and the community, the Company asked to cancel the notice</w:t>
      </w:r>
      <w:r w:rsidRPr="00D92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mentioned</w:t>
      </w:r>
      <w:r w:rsidRPr="00D92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above</w:t>
      </w:r>
    </w:p>
    <w:p w:rsidR="00D651E1" w:rsidRDefault="00D651E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6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651E1"/>
    <w:rsid w:val="00D74339"/>
    <w:rsid w:val="00D77F89"/>
    <w:rsid w:val="00D92EFF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74</cp:revision>
  <dcterms:created xsi:type="dcterms:W3CDTF">2019-10-16T10:03:00Z</dcterms:created>
  <dcterms:modified xsi:type="dcterms:W3CDTF">2020-04-01T15:12:00Z</dcterms:modified>
</cp:coreProperties>
</file>